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67" w:rsidRPr="00BD2A67" w:rsidRDefault="00BD2A67" w:rsidP="00BD2A67">
      <w:pPr>
        <w:spacing w:after="0" w:line="240" w:lineRule="auto"/>
        <w:ind w:left="720"/>
        <w:jc w:val="center"/>
        <w:rPr>
          <w:rFonts w:ascii="Nikosh" w:eastAsia="Times New Roman" w:hAnsi="Nikosh" w:cs="Nikosh"/>
          <w:b/>
          <w:bCs/>
          <w:sz w:val="32"/>
          <w:szCs w:val="32"/>
          <w:lang w:eastAsia="ja-JP"/>
        </w:rPr>
      </w:pPr>
      <w:r w:rsidRPr="00BD2A67">
        <w:rPr>
          <w:rFonts w:ascii="Nikosh" w:eastAsia="Times New Roman" w:hAnsi="Nikosh" w:cs="Nikosh"/>
          <w:b/>
          <w:bCs/>
          <w:sz w:val="32"/>
          <w:szCs w:val="32"/>
          <w:cs/>
          <w:lang w:eastAsia="ja-JP" w:bidi="bn-IN"/>
        </w:rPr>
        <w:t>সেকশন ৩</w:t>
      </w:r>
    </w:p>
    <w:p w:rsidR="00BD2A67" w:rsidRPr="00BD2A67" w:rsidRDefault="00BD2A67" w:rsidP="00BD2A67">
      <w:pPr>
        <w:spacing w:after="0" w:line="240" w:lineRule="auto"/>
        <w:ind w:left="720"/>
        <w:jc w:val="center"/>
        <w:rPr>
          <w:rFonts w:ascii="Nikosh" w:eastAsia="Times New Roman" w:hAnsi="Nikosh" w:cs="Nikosh"/>
          <w:b/>
          <w:bCs/>
          <w:sz w:val="30"/>
          <w:szCs w:val="30"/>
          <w:lang w:eastAsia="ja-JP"/>
        </w:rPr>
      </w:pPr>
      <w:r w:rsidRPr="00BD2A67">
        <w:rPr>
          <w:rFonts w:ascii="Nikosh" w:eastAsia="Times New Roman" w:hAnsi="Nikosh" w:cs="Nikosh"/>
          <w:b/>
          <w:bCs/>
          <w:sz w:val="30"/>
          <w:szCs w:val="30"/>
          <w:cs/>
          <w:lang w:eastAsia="ja-JP" w:bidi="bn-IN"/>
        </w:rPr>
        <w:t>কৌশলগত উদ্দেশ্যভিত্তিক কার্যক্রম, কর্মসম্পাদন সূচক এবং লক্ষ্যমাত্রাসমূহ</w:t>
      </w:r>
    </w:p>
    <w:p w:rsidR="00BD2A67" w:rsidRPr="00BD2A67" w:rsidRDefault="00BD2A67" w:rsidP="00BD2A67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sz w:val="8"/>
          <w:szCs w:val="28"/>
          <w:lang w:eastAsia="ja-JP"/>
        </w:rPr>
      </w:pPr>
    </w:p>
    <w:tbl>
      <w:tblPr>
        <w:tblW w:w="1503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1004"/>
        <w:gridCol w:w="1048"/>
        <w:gridCol w:w="1711"/>
        <w:gridCol w:w="2519"/>
        <w:gridCol w:w="851"/>
        <w:gridCol w:w="1134"/>
        <w:gridCol w:w="720"/>
        <w:gridCol w:w="900"/>
        <w:gridCol w:w="855"/>
        <w:gridCol w:w="716"/>
        <w:gridCol w:w="8"/>
        <w:gridCol w:w="658"/>
        <w:gridCol w:w="701"/>
        <w:gridCol w:w="855"/>
        <w:gridCol w:w="630"/>
        <w:gridCol w:w="720"/>
      </w:tblGrid>
      <w:tr w:rsidR="00BD2A67" w:rsidRPr="00BD2A67" w:rsidTr="00BD2A67">
        <w:trPr>
          <w:tblHeader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কৌশলগত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উদ্দেশ্য</w:t>
            </w:r>
          </w:p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6"/>
                <w:szCs w:val="18"/>
                <w:lang w:eastAsia="ja-JP"/>
              </w:rPr>
              <w:t>(Strategic Objectives)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কৌশলগত উদ্দেশ্যের মান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(Weight of Strategic Objective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 w:bidi="bn-BD"/>
              </w:rPr>
              <w:t>s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কার্যক্রম</w:t>
            </w:r>
          </w:p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  <w:t>(Activities)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কর্মসম্পাদন</w:t>
            </w:r>
          </w:p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সূচক</w:t>
            </w:r>
          </w:p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(Performance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Indicators)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একক</w:t>
            </w:r>
          </w:p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(Unit)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কর্মসম্পাদন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সূচকের মান</w:t>
            </w:r>
          </w:p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(Weight of Performance</w:t>
            </w:r>
          </w:p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Indicators)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প্রকৃত অর্জন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লক্ষ্যমাত্রা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  <w:t>/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নির্ণায়ক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rtl/>
                <w:cs/>
                <w:lang w:eastAsia="ja-JP" w:bidi="bn-IN"/>
              </w:rPr>
              <w:t xml:space="preserve"> 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২০১৯-২০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 xml:space="preserve">(Target/Criteria Value for FY </w:t>
            </w:r>
            <w:r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2019-20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প্রক্ষেপণ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pacing w:val="-4"/>
                <w:sz w:val="16"/>
                <w:szCs w:val="16"/>
                <w:cs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b/>
                <w:spacing w:val="-4"/>
                <w:sz w:val="16"/>
                <w:szCs w:val="16"/>
                <w:cs/>
                <w:lang w:eastAsia="ja-JP" w:bidi="bn-IN"/>
              </w:rPr>
              <w:t>(Projection)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২০</w:t>
            </w:r>
            <w:r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২০-২১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প্রক্ষেপণ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cs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6"/>
                <w:szCs w:val="16"/>
                <w:cs/>
                <w:lang w:eastAsia="ja-JP" w:bidi="bn-IN"/>
              </w:rPr>
              <w:t>(Projection)</w:t>
            </w:r>
          </w:p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b/>
                <w:sz w:val="16"/>
                <w:szCs w:val="16"/>
                <w:cs/>
                <w:lang w:eastAsia="ja-JP" w:bidi="bn-IN"/>
              </w:rPr>
              <w:t>২০২</w:t>
            </w:r>
            <w:r>
              <w:rPr>
                <w:rFonts w:ascii="Nikosh" w:eastAsia="Times New Roman" w:hAnsi="Nikosh" w:cs="Nikosh"/>
                <w:b/>
                <w:sz w:val="16"/>
                <w:szCs w:val="16"/>
                <w:cs/>
                <w:lang w:eastAsia="ja-JP" w:bidi="bn-IN"/>
              </w:rPr>
              <w:t>১</w:t>
            </w:r>
            <w:r w:rsidRPr="00BD2A67">
              <w:rPr>
                <w:rFonts w:ascii="Nikosh" w:eastAsia="Times New Roman" w:hAnsi="Nikosh" w:cs="Nikosh"/>
                <w:b/>
                <w:sz w:val="16"/>
                <w:szCs w:val="16"/>
                <w:cs/>
                <w:lang w:eastAsia="ja-JP" w:bidi="bn-IN"/>
              </w:rPr>
              <w:t>-২</w:t>
            </w:r>
            <w:r>
              <w:rPr>
                <w:rFonts w:ascii="Nikosh" w:eastAsia="Times New Roman" w:hAnsi="Nikosh" w:cs="Nikosh"/>
                <w:b/>
                <w:sz w:val="16"/>
                <w:szCs w:val="16"/>
                <w:cs/>
                <w:lang w:eastAsia="ja-JP" w:bidi="bn-IN"/>
              </w:rPr>
              <w:t>২</w:t>
            </w:r>
          </w:p>
        </w:tc>
      </w:tr>
      <w:tr w:rsidR="00BD2A67" w:rsidRPr="00BD2A67" w:rsidTr="00BD2A67">
        <w:trPr>
          <w:trHeight w:val="56"/>
          <w:tblHeader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২০১</w:t>
            </w:r>
            <w:r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৭-১৮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* ২০১</w:t>
            </w:r>
            <w:r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৮-১৯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ফেব্রুয়ারি</w:t>
            </w:r>
            <w:proofErr w:type="spellEnd"/>
            <w:r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 xml:space="preserve"> 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২০১</w:t>
            </w:r>
            <w:r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৯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পর্যন্ত</w:t>
            </w:r>
            <w:proofErr w:type="spellEnd"/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অসাধারণ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অতি উত্তম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উত্তম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চলতি মান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b/>
                <w:sz w:val="18"/>
                <w:szCs w:val="18"/>
                <w:cs/>
                <w:lang w:eastAsia="ja-JP" w:bidi="bn-IN"/>
              </w:rPr>
              <w:t>চলতি মানের নিম্নে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</w:tr>
      <w:tr w:rsidR="00BD2A67" w:rsidRPr="00BD2A67" w:rsidTr="00BD2A67">
        <w:trPr>
          <w:trHeight w:val="206"/>
          <w:tblHeader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১০০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  <w:t>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৯০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2A67" w:rsidRPr="00BD2A67" w:rsidRDefault="00BD2A67" w:rsidP="00BD2A6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৮০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৭০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cs/>
                <w:lang w:eastAsia="ja-JP" w:bidi="bn-IN"/>
              </w:rPr>
              <w:t>৬০</w:t>
            </w:r>
            <w:r w:rsidRPr="00BD2A67">
              <w:rPr>
                <w:rFonts w:ascii="Nikosh" w:eastAsia="Times New Roman" w:hAnsi="Nikosh" w:cs="Nikosh"/>
                <w:sz w:val="18"/>
                <w:szCs w:val="18"/>
                <w:rtl/>
                <w:lang w:eastAsia="ja-JP"/>
              </w:rPr>
              <w:t>%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</w:p>
        </w:tc>
      </w:tr>
      <w:tr w:rsidR="00BD2A67" w:rsidRPr="00BD2A67" w:rsidTr="00BD2A67">
        <w:trPr>
          <w:trHeight w:val="206"/>
          <w:tblHeader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(১)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(২)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(৩)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(৪)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(৫)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(৭)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(৮)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  <w:t>(৯)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  <w:t>(১০)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  <w:t>(১১)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  <w:t>(১২)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 w:bidi="bn-IN"/>
              </w:rPr>
              <w:t>(১৩)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(১৪)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</w:pPr>
            <w:r w:rsidRPr="00BD2A67">
              <w:rPr>
                <w:rFonts w:ascii="Nikosh" w:eastAsia="Times New Roman" w:hAnsi="Nikosh" w:cs="Nikosh"/>
                <w:sz w:val="18"/>
                <w:szCs w:val="18"/>
                <w:lang w:eastAsia="ja-JP"/>
              </w:rPr>
              <w:t>(১৫)</w:t>
            </w:r>
          </w:p>
        </w:tc>
      </w:tr>
      <w:tr w:rsidR="00BD2A67" w:rsidRPr="00BD2A67" w:rsidTr="00BD2A67">
        <w:tc>
          <w:tcPr>
            <w:tcW w:w="15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eastAsia="ja-JP"/>
              </w:rPr>
            </w:pPr>
            <w:r w:rsidRPr="00BD2A67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ja-JP" w:bidi="bn-IN"/>
              </w:rPr>
              <w:t>১.৩.১ বিনা’র</w:t>
            </w:r>
            <w:r w:rsidRPr="00BD2A67"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Pr="00BD2A67">
              <w:rPr>
                <w:rFonts w:ascii="Nikosh" w:eastAsia="Times New Roman" w:hAnsi="Nikosh" w:cs="Nikosh"/>
                <w:bCs/>
                <w:sz w:val="24"/>
                <w:szCs w:val="24"/>
                <w:cs/>
                <w:lang w:eastAsia="ja-JP" w:bidi="bn-IN"/>
              </w:rPr>
              <w:t>কৌশলগত উদ্দেশ্যসমূহ</w:t>
            </w:r>
          </w:p>
        </w:tc>
      </w:tr>
      <w:tr w:rsidR="00BD2A67" w:rsidRPr="00BD2A67" w:rsidTr="00BD2A67">
        <w:trPr>
          <w:trHeight w:val="206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ind w:left="32" w:hanging="32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cs/>
                <w:lang w:eastAsia="ja-JP" w:bidi="bn-BD"/>
              </w:rPr>
              <w:t>১</w:t>
            </w:r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cs/>
                <w:lang w:eastAsia="ja-JP" w:bidi="hi-IN"/>
              </w:rPr>
              <w:t xml:space="preserve">। </w:t>
            </w:r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cs/>
                <w:lang w:eastAsia="ja-JP" w:bidi="bn-IN"/>
              </w:rPr>
              <w:t>ফসলের উৎপাদন ও উৎপাদনশীলতা বৃদ্ধি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৬০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১.১ বৈরী পরিবেশে (লবণাক্ততা,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shd w:val="clear" w:color="auto" w:fill="FFFFFF"/>
                <w:cs/>
                <w:lang w:eastAsia="ja-JP" w:bidi="bn-IN"/>
              </w:rPr>
              <w:t>খ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রা এবং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জলমগ্নতা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সহিষ্ণু, তাপ সহিষ্ণু ইত্যাদি) অভিযোজন সক্ষম জাত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ও প্রযুক্তিসহ বিভিন্ন ফসলের উচ্চফলনশীল জাত ও প্রযুক্তি উদ্ভাবন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১.১.১ অবমুক্তকৃত উদ্ভাবিত জাত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47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১.১.২ নিবন্ধিত জাত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১.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১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.৩ উদ্ভাবিত প্রযুক্তি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১.২ কৃষকের নিকট উদ্ভাবিত জাত এবং প্রযুক্তির সম্প্রসারণ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১.২.১ প্রশি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shd w:val="clear" w:color="auto" w:fill="FFFFFF"/>
                <w:cs/>
                <w:lang w:eastAsia="ja-JP" w:bidi="bn-IN"/>
              </w:rPr>
              <w:t>ক্ষি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ত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কৃষক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সংখ্যা </w:t>
            </w: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(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জন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</w:tr>
      <w:tr w:rsidR="00BD2A67" w:rsidRPr="00BD2A67" w:rsidTr="00BD2A67">
        <w:trPr>
          <w:trHeight w:val="206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১.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২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.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২ স্থাপিত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প্রদর্শনী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সংখ্যা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47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১.২.৩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মাঠ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দিবস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/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চাষী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র‌্যালী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সংখ্যা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১.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২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.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৪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 আয়োজিত সেমিনার/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ওয়ার্কশপ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6"/>
                <w:w w:val="95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pacing w:val="-6"/>
                <w:w w:val="95"/>
                <w:sz w:val="24"/>
                <w:szCs w:val="24"/>
                <w:cs/>
                <w:lang w:eastAsia="ja-JP" w:bidi="bn-IN"/>
              </w:rPr>
              <w:t xml:space="preserve">১.২.৫ কৃষি সম্প্রসারণ অধিদপ্তরের নিকট হস্তান্তরিত জাত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2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pacing w:val="-2"/>
                <w:sz w:val="24"/>
                <w:szCs w:val="24"/>
                <w:cs/>
                <w:lang w:eastAsia="ja-JP" w:bidi="bn-IN"/>
              </w:rPr>
              <w:t>১.২.৬ কৃষি সম্প্রসারণ অধিদপ্তরের নিকট হস্তান্তরিত  প্রযুক্তি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cs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cs/>
                <w:lang w:eastAsia="ja-JP" w:bidi="bn-IN"/>
              </w:rPr>
              <w:t xml:space="preserve">১.২.৭ মাঠ পর্যায়ে হস্তান্তরিত জাত </w:t>
            </w:r>
          </w:p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eastAsia="ja-JP" w:bidi="bn-IN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cs/>
                <w:lang w:eastAsia="ja-JP" w:bidi="bn-IN"/>
              </w:rPr>
              <w:t xml:space="preserve">১.২.৮ মাঠ পর্যায়ে হস্তান্তরিত </w:t>
            </w:r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cs/>
                <w:lang w:eastAsia="ja-JP" w:bidi="bn-IN"/>
              </w:rPr>
              <w:lastRenderedPageBreak/>
              <w:t>প্রযুক্তি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eastAsia="ja-JP" w:bidi="bn-IN"/>
              </w:rPr>
              <w:lastRenderedPageBreak/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১.৩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নিরাপদ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ফসল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ব্যবস্থাপনা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cs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১.৩.১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>আইপিএম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 ও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>আইসিএম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>প্রশিক্ষণ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সংখ্যা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১.৪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ক্ষতিকারক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রাসায়নিক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দ্রব্য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ব্যবহার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হ্রাসের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জন্য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প্রচারণা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cs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 xml:space="preserve">১.৪.১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>আয়োজিত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>সভা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সংখ্যা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 xml:space="preserve">১.৪.২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>মুদ্রিত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>পোস্টার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>/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IN"/>
              </w:rPr>
              <w:t>লিফলেট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সংখ্যা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21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২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hi-IN"/>
              </w:rPr>
              <w:t xml:space="preserve">।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উদ্ভাবিত বীজের সহজলভ্যতা ও সরবরাহ বৃদ্ধি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১০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২.৪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ব্রিডার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, ভিত্তি, প্রত্যায়িত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ও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মানঘোষিত বীজ উৎপাদন, প্রত্যয়ন, সংর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shd w:val="clear" w:color="auto" w:fill="FFFFFF"/>
                <w:cs/>
                <w:lang w:eastAsia="ja-JP" w:bidi="bn-IN"/>
              </w:rPr>
              <w:t>ক্ষ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ণ এবং বিতরণ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cs/>
                <w:lang w:eastAsia="ja-JP" w:bidi="bn-BD"/>
              </w:rPr>
              <w:t>২.৪.১ উৎপাদিত</w:t>
            </w:r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cs/>
                <w:lang w:eastAsia="ja-JP" w:bidi="bn-IN"/>
              </w:rPr>
              <w:t xml:space="preserve"> ব্রিডার</w:t>
            </w:r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cs/>
                <w:lang w:eastAsia="ja-JP" w:bidi="bn-BD"/>
              </w:rPr>
              <w:t xml:space="preserve"> বীজ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মেট্রিক টন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71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pacing w:val="-2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pacing w:val="-2"/>
                <w:sz w:val="24"/>
                <w:szCs w:val="24"/>
                <w:cs/>
                <w:lang w:eastAsia="ja-JP" w:bidi="bn-IN"/>
              </w:rPr>
              <w:t>২.৪.২ উৎপাদিত মানঘোষিত বীজ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মেট্রিক টন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spacing w:val="-6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eastAsia="ja-JP" w:bidi="bn-BD"/>
              </w:rPr>
              <w:t>২.৪.</w:t>
            </w:r>
            <w:r w:rsidRPr="00BD2A67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eastAsia="ja-JP" w:bidi="bn-IN"/>
              </w:rPr>
              <w:t>৩</w:t>
            </w:r>
            <w:r w:rsidRPr="00BD2A67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eastAsia="ja-JP" w:bidi="bn-BD"/>
              </w:rPr>
              <w:t xml:space="preserve"> </w:t>
            </w:r>
            <w:r w:rsidRPr="00BD2A67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eastAsia="ja-JP" w:bidi="bn-IN"/>
              </w:rPr>
              <w:t>বিতরণকৃত</w:t>
            </w:r>
            <w:r w:rsidRPr="00BD2A67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eastAsia="ja-JP" w:bidi="bn-BD"/>
              </w:rPr>
              <w:t xml:space="preserve"> </w:t>
            </w:r>
            <w:r w:rsidRPr="00BD2A67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eastAsia="ja-JP" w:bidi="bn-IN"/>
              </w:rPr>
              <w:t xml:space="preserve">ব্রিডার </w:t>
            </w:r>
            <w:r w:rsidRPr="00BD2A67">
              <w:rPr>
                <w:rFonts w:ascii="Nikosh" w:eastAsia="Nikosh" w:hAnsi="Nikosh" w:cs="Nikosh"/>
                <w:spacing w:val="-6"/>
                <w:sz w:val="24"/>
                <w:szCs w:val="24"/>
                <w:cs/>
                <w:lang w:eastAsia="ja-JP" w:bidi="bn-BD"/>
              </w:rPr>
              <w:t>বীজ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মেট্রিক টন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5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spacing w:val="-4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spacing w:val="-4"/>
                <w:sz w:val="24"/>
                <w:szCs w:val="24"/>
                <w:cs/>
                <w:lang w:eastAsia="ja-JP" w:bidi="bn-IN"/>
              </w:rPr>
              <w:t xml:space="preserve">২.৪.৪ বিতরণকৃত মানঘোষিত বীজ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মেট্রিক টন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36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২.৫ লব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ণা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ক্ততা,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খ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রা এবং জলমগ্নতা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সহিষ্ণু জাতের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ব্রিডার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, ভিত্তি,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ও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মানঘোষিত বীজ উৎপাদন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,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প্রত্যয়ন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 ও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বিতরণ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২.৫.১ প্রতিক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ূ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লতা সহনশীল জাতের উৎপাদিত বীজ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মেট্রিক টন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449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২.৫.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২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প্রতিক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ূ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লতা সহনশীল জাতের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বিতরণকৃত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বীজ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মেট্রিক টন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179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  <w:shd w:val="clear" w:color="auto" w:fill="FFFFFF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২.৬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আর্থ-সামাজিক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গবেষণা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২.৬.১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>নিরূপিত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>প্রযুক্তিসমূহের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>অর্থনৈতিক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>বিশ্লেষণ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pacing w:val="-8"/>
                <w:sz w:val="24"/>
                <w:szCs w:val="24"/>
                <w:lang w:eastAsia="ja-JP" w:bidi="bn-I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</w:p>
        </w:tc>
      </w:tr>
      <w:tr w:rsidR="00BD2A67" w:rsidRPr="00BD2A67" w:rsidTr="00BD2A67">
        <w:trPr>
          <w:trHeight w:val="48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৩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hi-IN"/>
              </w:rPr>
              <w:t xml:space="preserve">।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কৃষি ভূসম্পদ ব্যবস্থাপনার  উন্নয়ন ও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lastRenderedPageBreak/>
              <w:t>সংর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shd w:val="clear" w:color="auto" w:fill="FFFFFF"/>
                <w:cs/>
                <w:lang w:eastAsia="ja-JP" w:bidi="bn-IN"/>
              </w:rPr>
              <w:t>ক্ষ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ণ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lastRenderedPageBreak/>
              <w:t>২.৫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cs/>
                <w:lang w:eastAsia="ja-JP" w:bidi="bn-BD"/>
              </w:rPr>
              <w:t>৩.২ উপজেলা এবং ইউনিয়ন পর্যায়ে মাটি পরী</w:t>
            </w:r>
            <w:r w:rsidRPr="00BD2A67">
              <w:rPr>
                <w:rFonts w:ascii="Nikosh" w:eastAsia="Nikosh" w:hAnsi="Nikosh" w:cs="Nikosh"/>
                <w:color w:val="000000"/>
                <w:shd w:val="clear" w:color="auto" w:fill="FFFFFF"/>
                <w:cs/>
                <w:lang w:eastAsia="ja-JP" w:bidi="bn-IN"/>
              </w:rPr>
              <w:t>ক্ষার</w:t>
            </w:r>
            <w:r w:rsidRPr="00BD2A67">
              <w:rPr>
                <w:rFonts w:ascii="Nikosh" w:eastAsia="Nikosh" w:hAnsi="Nikosh" w:cs="Nikosh"/>
                <w:color w:val="000000"/>
                <w:cs/>
                <w:lang w:eastAsia="ja-JP" w:bidi="bn-BD"/>
              </w:rPr>
              <w:t xml:space="preserve"> সুবিধাদি সম্প্রসারণ/ফসলের critical limit </w:t>
            </w:r>
            <w:r w:rsidRPr="00BD2A67">
              <w:rPr>
                <w:rFonts w:ascii="Nikosh" w:eastAsia="Nikosh" w:hAnsi="Nikosh" w:cs="Nikosh"/>
                <w:color w:val="000000"/>
                <w:cs/>
                <w:lang w:eastAsia="ja-JP" w:bidi="bn-BD"/>
              </w:rPr>
              <w:lastRenderedPageBreak/>
              <w:t>নির্ণয়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lastRenderedPageBreak/>
              <w:t xml:space="preserve">৩.২.১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 xml:space="preserve">বিশ্লেষিত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মৃত্তিকা ও সার নমুনা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৩.৩  জৈব সার, সবুজ সার 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ও জীবাণু সারের ব্যবহার কৃষকদের নিকট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 জনপ্রিয়করণ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৩.৩.১ প্রশি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shd w:val="clear" w:color="auto" w:fill="FFFFFF"/>
                <w:cs/>
                <w:lang w:eastAsia="ja-JP" w:bidi="bn-IN"/>
              </w:rPr>
              <w:t>ক্ষি</w:t>
            </w: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ত কৃষক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 xml:space="preserve">সংখ্যা </w:t>
            </w:r>
          </w:p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(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জন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I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ind w:left="1440" w:hanging="144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98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  <w:t>৩.৩.২ জীবাণুসার উৎপাদন ও বিতরণ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কেজি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৪।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কর্ম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ব্যবস্থাপনায়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পেশাদারীত্বের</w:t>
            </w:r>
            <w:proofErr w:type="spellEnd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উন্নয়ন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  <w:t>২.৫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৪.১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কার্যক্রম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পরিবীক্ষণ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 ও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মূল্যায়ন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৪.১.১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অনুষ্ঠিত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এডিপি’র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পর্যালোচনা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সভা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৪.১.২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অনুষ্ঠিত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পরিচালন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কার্যক্রমভূক্ত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কর্মসূচির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পর্যালোচনা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সভা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৪.১.৩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কর্মকর্তাদের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মাঠপর্যায়ে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পরিদর্শনকৃত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উন্নয়ন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ও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পরিচালন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বাজেটভুক্ত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>কার্যক্রম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IN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৪.২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মানব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সম্পদ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ব্যবস্থাপনা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৪.২.১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প্রশিক্ষিত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জনবল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  <w:t>সংখ্যা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</w:tr>
      <w:tr w:rsidR="00BD2A67" w:rsidRPr="00BD2A67" w:rsidTr="00BD2A67">
        <w:trPr>
          <w:trHeight w:val="125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  <w:t xml:space="preserve">৪.২.২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  <w:t>প্রদানকৃত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  <w:t>উচ্চশিক্ষার</w:t>
            </w:r>
            <w:proofErr w:type="spellEnd"/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  <w:t xml:space="preserve"> </w:t>
            </w:r>
            <w:proofErr w:type="spellStart"/>
            <w:r w:rsidRPr="00BD2A67">
              <w:rPr>
                <w:rFonts w:ascii="Nikosh" w:eastAsia="Nikosh" w:hAnsi="Nikosh" w:cs="Nikosh"/>
                <w:color w:val="000000"/>
                <w:spacing w:val="-4"/>
                <w:sz w:val="24"/>
                <w:szCs w:val="24"/>
                <w:lang w:eastAsia="ja-JP" w:bidi="bn-BD"/>
              </w:rPr>
              <w:t>মনোনয়ন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eastAsia="ja-JP" w:bidi="bn-BD"/>
              </w:rPr>
            </w:pPr>
            <w:r w:rsidRPr="00BD2A67">
              <w:rPr>
                <w:rFonts w:ascii="Nikosh" w:eastAsia="Nikosh" w:hAnsi="Nikosh" w:cs="Nikosh"/>
                <w:color w:val="000000"/>
                <w:sz w:val="24"/>
                <w:szCs w:val="24"/>
                <w:lang w:eastAsia="ja-JP" w:bidi="bn-B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  <w:lang w:eastAsia="ja-JP" w:bidi="bn-B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 w:bidi="bn-BD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67" w:rsidRPr="00BD2A67" w:rsidRDefault="00BD2A67" w:rsidP="00BD2A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BD2A67" w:rsidRPr="00BD2A67" w:rsidRDefault="00BD2A67" w:rsidP="00BD2A67">
      <w:pPr>
        <w:spacing w:after="0" w:line="240" w:lineRule="auto"/>
        <w:rPr>
          <w:rFonts w:ascii="Nikosh" w:eastAsia="MS Mincho" w:hAnsi="Nikosh" w:cs="Nikosh"/>
          <w:sz w:val="24"/>
          <w:szCs w:val="24"/>
          <w:lang w:eastAsia="ja-JP"/>
        </w:rPr>
      </w:pPr>
    </w:p>
    <w:p w:rsidR="00BD2A67" w:rsidRPr="00BD2A67" w:rsidRDefault="00BD2A67" w:rsidP="00BD2A67">
      <w:pPr>
        <w:spacing w:after="0" w:line="240" w:lineRule="auto"/>
        <w:ind w:left="720"/>
        <w:contextualSpacing/>
        <w:rPr>
          <w:rFonts w:ascii="Nikosh" w:eastAsia="MS Mincho" w:hAnsi="Nikosh" w:cs="Nikosh"/>
          <w:sz w:val="20"/>
          <w:szCs w:val="20"/>
          <w:lang w:eastAsia="ja-JP"/>
        </w:rPr>
      </w:pPr>
      <w:r w:rsidRPr="00BD2A67">
        <w:rPr>
          <w:rFonts w:ascii="Nikosh" w:eastAsia="MS Mincho" w:hAnsi="Nikosh" w:cs="Nikosh"/>
          <w:sz w:val="20"/>
          <w:szCs w:val="20"/>
          <w:lang w:eastAsia="ja-JP"/>
        </w:rPr>
        <w:t xml:space="preserve">* </w:t>
      </w:r>
      <w:proofErr w:type="spellStart"/>
      <w:r w:rsidRPr="00BD2A67">
        <w:rPr>
          <w:rFonts w:ascii="Nikosh" w:eastAsia="MS Mincho" w:hAnsi="Nikosh" w:cs="Nikosh"/>
          <w:sz w:val="20"/>
          <w:szCs w:val="20"/>
          <w:lang w:eastAsia="ja-JP"/>
        </w:rPr>
        <w:t>সাময়িক</w:t>
      </w:r>
      <w:proofErr w:type="spellEnd"/>
    </w:p>
    <w:p w:rsidR="00DC4E41" w:rsidRDefault="00DC4E41"/>
    <w:sectPr w:rsidR="00DC4E41" w:rsidSect="00BD2A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BD2A67"/>
    <w:rsid w:val="00BD2A67"/>
    <w:rsid w:val="00D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cell</dc:creator>
  <cp:keywords/>
  <dc:description/>
  <cp:lastModifiedBy>planning cell</cp:lastModifiedBy>
  <cp:revision>2</cp:revision>
  <dcterms:created xsi:type="dcterms:W3CDTF">2019-03-06T10:39:00Z</dcterms:created>
  <dcterms:modified xsi:type="dcterms:W3CDTF">2019-03-06T10:45:00Z</dcterms:modified>
</cp:coreProperties>
</file>